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81" w:rsidRPr="003E50CF" w:rsidRDefault="001D1E81" w:rsidP="001D1E81">
      <w:pPr>
        <w:adjustRightInd w:val="0"/>
        <w:rPr>
          <w:b/>
          <w:lang w:val="ru-RU"/>
        </w:rPr>
      </w:pPr>
      <w:r w:rsidRPr="003E50CF">
        <w:rPr>
          <w:rFonts w:ascii="Arial" w:hAnsi="Arial" w:cs="Arial"/>
          <w:color w:val="252525"/>
          <w:sz w:val="18"/>
          <w:szCs w:val="18"/>
          <w:lang w:val="ru-RU"/>
        </w:rPr>
        <w:t>Начало приема заключений: 20.10.2016г.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  <w:t xml:space="preserve">Окончание приема заключений: 31.10.2016г. 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  <w:t xml:space="preserve">Контактная информация: 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  <w:t>тел:</w:t>
      </w:r>
      <w:r w:rsidRPr="003E50CF">
        <w:rPr>
          <w:rFonts w:ascii="Arial" w:hAnsi="Arial" w:cs="Arial"/>
          <w:i/>
          <w:iCs/>
          <w:color w:val="252525"/>
          <w:sz w:val="18"/>
          <w:szCs w:val="18"/>
          <w:lang w:val="ru-RU"/>
        </w:rPr>
        <w:t xml:space="preserve"> 8(495)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471-01-19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</w:r>
      <w:r>
        <w:rPr>
          <w:rFonts w:ascii="Arial" w:hAnsi="Arial" w:cs="Arial"/>
          <w:color w:val="252525"/>
          <w:sz w:val="18"/>
          <w:szCs w:val="18"/>
        </w:rPr>
        <w:t>e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-</w:t>
      </w:r>
      <w:r>
        <w:rPr>
          <w:rFonts w:ascii="Arial" w:hAnsi="Arial" w:cs="Arial"/>
          <w:color w:val="252525"/>
          <w:sz w:val="18"/>
          <w:szCs w:val="18"/>
        </w:rPr>
        <w:t>mail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 xml:space="preserve">: </w:t>
      </w:r>
      <w:r>
        <w:rPr>
          <w:rFonts w:ascii="Arial" w:hAnsi="Arial" w:cs="Arial"/>
          <w:color w:val="252525"/>
          <w:sz w:val="18"/>
          <w:szCs w:val="18"/>
        </w:rPr>
        <w:t>losmun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@</w:t>
      </w:r>
      <w:r>
        <w:rPr>
          <w:rFonts w:ascii="Arial" w:hAnsi="Arial" w:cs="Arial"/>
          <w:color w:val="252525"/>
          <w:sz w:val="18"/>
          <w:szCs w:val="18"/>
        </w:rPr>
        <w:t>mail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t>.</w:t>
      </w:r>
      <w:r>
        <w:rPr>
          <w:rFonts w:ascii="Arial" w:hAnsi="Arial" w:cs="Arial"/>
          <w:color w:val="252525"/>
          <w:sz w:val="18"/>
          <w:szCs w:val="18"/>
        </w:rPr>
        <w:t>ru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 xml:space="preserve">Этот </w:t>
      </w:r>
      <w:r>
        <w:rPr>
          <w:rFonts w:ascii="Arial" w:hAnsi="Arial" w:cs="Arial"/>
          <w:i/>
          <w:iCs/>
          <w:vanish/>
          <w:color w:val="252525"/>
          <w:sz w:val="18"/>
          <w:szCs w:val="18"/>
        </w:rPr>
        <w:t>e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>-</w:t>
      </w:r>
      <w:r>
        <w:rPr>
          <w:rFonts w:ascii="Arial" w:hAnsi="Arial" w:cs="Arial"/>
          <w:i/>
          <w:iCs/>
          <w:vanish/>
          <w:color w:val="252525"/>
          <w:sz w:val="18"/>
          <w:szCs w:val="18"/>
        </w:rPr>
        <w:t>mail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 xml:space="preserve"> адрес защищен от спам-ботов, для его просмотра у Вас должен быть включен </w:t>
      </w:r>
      <w:r>
        <w:rPr>
          <w:rFonts w:ascii="Arial" w:hAnsi="Arial" w:cs="Arial"/>
          <w:i/>
          <w:iCs/>
          <w:vanish/>
          <w:color w:val="252525"/>
          <w:sz w:val="18"/>
          <w:szCs w:val="18"/>
        </w:rPr>
        <w:t>Javascript</w:t>
      </w:r>
      <w:r w:rsidRPr="003E50CF">
        <w:rPr>
          <w:rFonts w:ascii="Arial" w:hAnsi="Arial" w:cs="Arial"/>
          <w:i/>
          <w:iCs/>
          <w:vanish/>
          <w:color w:val="252525"/>
          <w:sz w:val="18"/>
          <w:szCs w:val="18"/>
          <w:lang w:val="ru-RU"/>
        </w:rPr>
        <w:t xml:space="preserve"> </w:t>
      </w:r>
      <w:r w:rsidRPr="003E50CF">
        <w:rPr>
          <w:rFonts w:ascii="Arial" w:hAnsi="Arial" w:cs="Arial"/>
          <w:color w:val="252525"/>
          <w:sz w:val="18"/>
          <w:szCs w:val="18"/>
          <w:lang w:val="ru-RU"/>
        </w:rPr>
        <w:br/>
      </w:r>
      <w:r w:rsidRPr="003E50CF">
        <w:rPr>
          <w:rFonts w:ascii="Arial" w:hAnsi="Arial" w:cs="Arial"/>
          <w:i/>
          <w:iCs/>
          <w:color w:val="252525"/>
          <w:sz w:val="18"/>
          <w:szCs w:val="18"/>
          <w:lang w:val="ru-RU"/>
        </w:rPr>
        <w:t>(в теме письма (заключения)</w:t>
      </w:r>
    </w:p>
    <w:p w:rsidR="001D1E81" w:rsidRDefault="001D1E81" w:rsidP="001D1E81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7C7381" w:rsidRPr="001D1E81" w:rsidRDefault="001D1E81" w:rsidP="001D1E8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1D1E81"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7C7381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7381" w:rsidRPr="0024795B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7381" w:rsidRPr="0024795B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7C7381" w:rsidRPr="0024795B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sz w:val="28"/>
          <w:szCs w:val="28"/>
          <w:lang w:val="ru-RU"/>
        </w:rPr>
        <w:t>муниципального округа Лосиноостровский</w:t>
      </w:r>
    </w:p>
    <w:p w:rsidR="007C7381" w:rsidRPr="0024795B" w:rsidRDefault="007C7381" w:rsidP="007C738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7C7381" w:rsidRPr="0024795B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C7381" w:rsidRPr="0024795B" w:rsidRDefault="007C7381" w:rsidP="007C7381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7C7381" w:rsidRPr="0024795B" w:rsidRDefault="007C7381" w:rsidP="007C7381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7C7381" w:rsidRPr="0024795B" w:rsidRDefault="007C7381" w:rsidP="007C738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sz w:val="28"/>
          <w:szCs w:val="28"/>
          <w:lang w:val="ru-RU"/>
        </w:rPr>
        <w:t>___</w:t>
      </w:r>
      <w:r w:rsidRPr="00247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795B">
        <w:rPr>
          <w:rFonts w:ascii="Times New Roman" w:hAnsi="Times New Roman"/>
          <w:sz w:val="28"/>
          <w:szCs w:val="28"/>
          <w:lang w:val="ru-RU"/>
        </w:rPr>
        <w:t>____________ 20__ года №_______</w:t>
      </w: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295C05" w:rsidRDefault="00295C05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7C7381"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етодик</w:t>
      </w:r>
      <w:r w:rsidR="007C738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прогнозирования</w:t>
      </w:r>
    </w:p>
    <w:p w:rsidR="00295C05" w:rsidRDefault="00295C05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оступлений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доходов</w:t>
      </w:r>
      <w:r w:rsidR="001D5A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в бюджет</w:t>
      </w:r>
    </w:p>
    <w:p w:rsidR="00295C05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 w:rsidR="00295C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>округа</w:t>
      </w:r>
    </w:p>
    <w:p w:rsidR="00B133B8" w:rsidRPr="00B133B8" w:rsidRDefault="00391F3C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Лосиноостровский</w:t>
      </w:r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7C73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160.1.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Федерации от 23</w:t>
      </w:r>
      <w:r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574 «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доходов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бюджетной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системы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7C738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295C05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доходов в бюджет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 xml:space="preserve">Лосиноостровский </w:t>
      </w:r>
      <w:r w:rsidRPr="00C12B62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7C7381" w:rsidRPr="00F570CD" w:rsidRDefault="00B133B8" w:rsidP="007C738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7C7381">
        <w:rPr>
          <w:rFonts w:ascii="Times New Roman" w:hAnsi="Times New Roman"/>
          <w:sz w:val="28"/>
          <w:szCs w:val="28"/>
          <w:lang w:val="ru-RU"/>
        </w:rPr>
        <w:t xml:space="preserve"> и разместить на официальном сайте муниципального округа Лосиноостровский в информационно-телекоммуникационной сети Интернет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7C738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7C738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 Симонову Н.А.</w:t>
      </w:r>
    </w:p>
    <w:p w:rsidR="00B133B8" w:rsidRDefault="00B133B8" w:rsidP="007C73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381" w:rsidRPr="00C35413" w:rsidRDefault="007C7381" w:rsidP="007C7381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</w:p>
    <w:p w:rsidR="007C7381" w:rsidRPr="00C35413" w:rsidRDefault="007C7381" w:rsidP="007C738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округа Лосиноостровский                                                              Н.А. Симонова </w:t>
      </w:r>
    </w:p>
    <w:p w:rsidR="007C7381" w:rsidRDefault="007C7381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</w:p>
    <w:p w:rsidR="007C7381" w:rsidRDefault="007C7381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</w:p>
    <w:p w:rsidR="00045968" w:rsidRPr="007C7381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045968" w:rsidRPr="007C7381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Pr="007C7381">
        <w:rPr>
          <w:rFonts w:ascii="Times New Roman" w:hAnsi="Times New Roman"/>
          <w:sz w:val="24"/>
          <w:szCs w:val="24"/>
          <w:lang w:val="ru-RU"/>
        </w:rPr>
        <w:t xml:space="preserve"> администрации</w:t>
      </w:r>
    </w:p>
    <w:p w:rsidR="00045968" w:rsidRPr="007C7381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</w:p>
    <w:p w:rsidR="00391F3C" w:rsidRPr="007C7381" w:rsidRDefault="00391F3C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t xml:space="preserve">Лосиноостровский </w:t>
      </w:r>
    </w:p>
    <w:p w:rsidR="00045968" w:rsidRPr="007C7381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____</w:t>
      </w:r>
      <w:r w:rsidR="00391F3C" w:rsidRPr="007C7381">
        <w:rPr>
          <w:rFonts w:ascii="Times New Roman" w:hAnsi="Times New Roman"/>
          <w:sz w:val="24"/>
          <w:szCs w:val="24"/>
          <w:lang w:val="ru-RU"/>
        </w:rPr>
        <w:t>_____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__</w:t>
      </w:r>
      <w:r w:rsidRPr="007C7381">
        <w:rPr>
          <w:rFonts w:ascii="Times New Roman" w:hAnsi="Times New Roman"/>
          <w:sz w:val="24"/>
          <w:szCs w:val="24"/>
          <w:lang w:val="ru-RU"/>
        </w:rPr>
        <w:t xml:space="preserve"> 2016 г. № 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</w:t>
      </w:r>
      <w:r w:rsidR="00391F3C" w:rsidRPr="007C7381">
        <w:rPr>
          <w:rFonts w:ascii="Times New Roman" w:hAnsi="Times New Roman"/>
          <w:sz w:val="24"/>
          <w:szCs w:val="24"/>
          <w:lang w:val="ru-RU"/>
        </w:rPr>
        <w:t>____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__</w:t>
      </w:r>
    </w:p>
    <w:p w:rsidR="00B133B8" w:rsidRPr="007C7381" w:rsidRDefault="00B133B8" w:rsidP="00B133B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0B141E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доходов 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в бюджет</w:t>
      </w:r>
    </w:p>
    <w:p w:rsidR="00B133B8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r w:rsidR="00391F3C" w:rsidRPr="00391F3C">
        <w:rPr>
          <w:rFonts w:ascii="Times New Roman" w:hAnsi="Times New Roman"/>
          <w:b/>
          <w:sz w:val="28"/>
          <w:szCs w:val="28"/>
          <w:lang w:val="ru-RU"/>
        </w:rPr>
        <w:t>Лосиноостровский</w:t>
      </w:r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7C7381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доходов в бюджет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 xml:space="preserve">Лосиноостровский </w:t>
      </w:r>
      <w:r w:rsidR="00D83D1F">
        <w:rPr>
          <w:rFonts w:ascii="Times New Roman" w:hAnsi="Times New Roman"/>
          <w:sz w:val="28"/>
          <w:szCs w:val="28"/>
          <w:lang w:val="ru-RU"/>
        </w:rPr>
        <w:t>(далее – Методика)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391F3C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в очередном финансовом году и плановом периоде.</w:t>
      </w:r>
    </w:p>
    <w:p w:rsidR="00574708" w:rsidRPr="00574708" w:rsidRDefault="007C7381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доходов,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администрацией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доходов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2408DB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>Основные положения прогнозирования поступлений доходов в бюджет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доходов в бюджет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391F3C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391F3C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При прогнозировании поступлений доходов учитываются: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 нормативы отчислений от налоговых доходов в бюджет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Pr="00574708">
        <w:rPr>
          <w:rFonts w:ascii="Times New Roman" w:hAnsi="Times New Roman"/>
          <w:sz w:val="28"/>
          <w:szCs w:val="28"/>
          <w:lang w:val="ru-RU"/>
        </w:rPr>
        <w:t>, установленные законами города Москвы;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 оценка результатов изменений налогового и бюджетного законодательства Российской Федерации, предполагающих их вступление в силу с начала очередного финансового года.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2.2. Сведения, необходимые для прогнозирования поступлений доходов в бюджет.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поступлений доходов в бюджет осуществляется на основании: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lastRenderedPageBreak/>
        <w:t>отчетов Федеральной налоговой службы по г. Москве о налоговой базе и структуре начислений по основным видам налогов;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отчетов об исполнении бюджета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данных о фактическом поступлении доходов в бюджет по видам налогов в динамике лет и за отчетные периоды текущего финансового года.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7B6BB5" w:rsidRDefault="00574708" w:rsidP="007B6BB5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>Прогнозирование по видам (подвидам) доходов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3.1. Налог на доходы физических лиц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Прогноз поступлений по налогу на доходы физических лиц осуществляется на основании нормативов </w:t>
      </w:r>
      <w:r w:rsidR="00391816">
        <w:rPr>
          <w:rFonts w:ascii="Times New Roman" w:hAnsi="Times New Roman"/>
          <w:sz w:val="28"/>
          <w:szCs w:val="28"/>
          <w:lang w:val="ru-RU"/>
        </w:rPr>
        <w:t>отчи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слений в бюджет муниципального округа </w:t>
      </w:r>
      <w:r w:rsidR="007C7381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Pr="00574708">
        <w:rPr>
          <w:rFonts w:ascii="Times New Roman" w:hAnsi="Times New Roman"/>
          <w:sz w:val="28"/>
          <w:szCs w:val="28"/>
          <w:lang w:val="ru-RU"/>
        </w:rPr>
        <w:t>, утвержденных законами города Москвы.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налога на доходы физических лиц разрабатывается и утверждается Федеральной налоговой службой.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3.2. Безвозмездные  поступления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доходов в бюджет муниципального округа в формах субсидий, субвенций, дотаций и иных межбюджетных трансфертов из бюджета города Москвы прогнозируются </w:t>
      </w:r>
      <w:r w:rsidR="001B01B6">
        <w:rPr>
          <w:rFonts w:ascii="Times New Roman" w:hAnsi="Times New Roman"/>
          <w:sz w:val="28"/>
          <w:szCs w:val="28"/>
          <w:lang w:val="ru-RU"/>
        </w:rPr>
        <w:t xml:space="preserve">в объемах предоставляемых межбюджетных трансфертов </w:t>
      </w:r>
      <w:r w:rsidRPr="00574708">
        <w:rPr>
          <w:rFonts w:ascii="Times New Roman" w:hAnsi="Times New Roman"/>
          <w:sz w:val="28"/>
          <w:szCs w:val="28"/>
          <w:lang w:val="ru-RU"/>
        </w:rPr>
        <w:t>на основании законов города Москвы, нормативных правовых актов Правительства Москвы, а также   в соответствии соглашениями, заключенными между органами исполнительной власти города Москвы и органами местного самоуправления, Уведомлениями по расчету между бюджетами, оформленными органами исполнительной власти города Москвы, являющимися главными распорядителями бюджетных средств города Москвы по соответствующим межбюджетным трансфертам.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 3.3. Иные доходы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объемов поступления соответствующих доходов не менее чем за три го</w:t>
      </w:r>
      <w:r w:rsidR="00051B09">
        <w:rPr>
          <w:rFonts w:ascii="Times New Roman" w:hAnsi="Times New Roman"/>
          <w:sz w:val="28"/>
          <w:szCs w:val="28"/>
          <w:lang w:val="ru-RU"/>
        </w:rPr>
        <w:t xml:space="preserve">да (фактическое поступление за </w:t>
      </w:r>
      <w:r w:rsidRPr="00574708">
        <w:rPr>
          <w:rFonts w:ascii="Times New Roman" w:hAnsi="Times New Roman"/>
          <w:sz w:val="28"/>
          <w:szCs w:val="28"/>
          <w:lang w:val="ru-RU"/>
        </w:rPr>
        <w:t>два отчетных года и ожидаемое поступление в текущем году) или за весь период поступления соответствующего вида доходов в случае, если он не превышает 3 года, с учетом изменения правовых актов, влияющих на поступление данных доходов.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К доходам бюджета, поступление которых не имеет постоянного характера, относятся: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- доходы от возмещения ущерба при возникновении страховых случаев, когда выгодоприобретателями выступают получатели средств бюджет</w:t>
      </w:r>
      <w:r w:rsidR="000775C1">
        <w:rPr>
          <w:rFonts w:ascii="Times New Roman" w:hAnsi="Times New Roman"/>
          <w:sz w:val="28"/>
          <w:szCs w:val="28"/>
          <w:lang w:val="ru-RU"/>
        </w:rPr>
        <w:t>ов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8601E4">
        <w:rPr>
          <w:rFonts w:hint="eastAsia"/>
          <w:lang w:val="ru-RU"/>
        </w:rPr>
        <w:t xml:space="preserve">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671E72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денежные взыскания (штрафы), в том числе за нарушение законодательства Российской Федерации о контрактной системе в сфере закупок товаров, работ, услуг для обеспечения нужд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CA13CF">
        <w:rPr>
          <w:rFonts w:hint="eastAsia"/>
          <w:lang w:val="ru-RU"/>
        </w:rPr>
        <w:t xml:space="preserve">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lastRenderedPageBreak/>
        <w:t xml:space="preserve">  -   прочие поступления от денежных взысканий (штрафов) и иных сумм в возмещение ущерба, зачисляемые в бюджет муниципального округа </w:t>
      </w:r>
      <w:r w:rsidR="00391F3C">
        <w:rPr>
          <w:rFonts w:ascii="Times New Roman" w:hAnsi="Times New Roman"/>
          <w:sz w:val="28"/>
          <w:szCs w:val="28"/>
          <w:lang w:val="ru-RU"/>
        </w:rPr>
        <w:t>Лосиноостровский</w:t>
      </w:r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B133B8" w:rsidRPr="00130D1F" w:rsidRDefault="00262C6C" w:rsidP="00262C6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другие источники доходов.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33B8" w:rsidRPr="00130D1F" w:rsidSect="00262C6C">
      <w:headerReference w:type="even" r:id="rId7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4F" w:rsidRDefault="00426A4F" w:rsidP="00C35413">
      <w:r>
        <w:separator/>
      </w:r>
    </w:p>
  </w:endnote>
  <w:endnote w:type="continuationSeparator" w:id="0">
    <w:p w:rsidR="00426A4F" w:rsidRDefault="00426A4F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4F" w:rsidRDefault="00426A4F" w:rsidP="00C35413">
      <w:r>
        <w:separator/>
      </w:r>
    </w:p>
  </w:footnote>
  <w:footnote w:type="continuationSeparator" w:id="0">
    <w:p w:rsidR="00426A4F" w:rsidRDefault="00426A4F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426A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75C1"/>
    <w:rsid w:val="00087B85"/>
    <w:rsid w:val="000B141E"/>
    <w:rsid w:val="000E2402"/>
    <w:rsid w:val="00130D1F"/>
    <w:rsid w:val="00152E95"/>
    <w:rsid w:val="001B01B6"/>
    <w:rsid w:val="001B564A"/>
    <w:rsid w:val="001C19FB"/>
    <w:rsid w:val="001C1AFA"/>
    <w:rsid w:val="001D1E81"/>
    <w:rsid w:val="001D5A61"/>
    <w:rsid w:val="001F5B11"/>
    <w:rsid w:val="002408DB"/>
    <w:rsid w:val="00254419"/>
    <w:rsid w:val="00262C6C"/>
    <w:rsid w:val="002734F5"/>
    <w:rsid w:val="00295C05"/>
    <w:rsid w:val="002B42D5"/>
    <w:rsid w:val="002F1C3B"/>
    <w:rsid w:val="00332FA6"/>
    <w:rsid w:val="00372852"/>
    <w:rsid w:val="00391816"/>
    <w:rsid w:val="00391F3C"/>
    <w:rsid w:val="00426A4F"/>
    <w:rsid w:val="00466144"/>
    <w:rsid w:val="00574708"/>
    <w:rsid w:val="005D77E9"/>
    <w:rsid w:val="005F0283"/>
    <w:rsid w:val="00671E72"/>
    <w:rsid w:val="006D6CAC"/>
    <w:rsid w:val="006D6E3E"/>
    <w:rsid w:val="006F5317"/>
    <w:rsid w:val="007B6BB5"/>
    <w:rsid w:val="007C7381"/>
    <w:rsid w:val="00810360"/>
    <w:rsid w:val="008601E4"/>
    <w:rsid w:val="008637BE"/>
    <w:rsid w:val="00876E4C"/>
    <w:rsid w:val="00996262"/>
    <w:rsid w:val="009F4D3B"/>
    <w:rsid w:val="00A3034F"/>
    <w:rsid w:val="00AD2704"/>
    <w:rsid w:val="00B1038B"/>
    <w:rsid w:val="00B133B8"/>
    <w:rsid w:val="00B92E5B"/>
    <w:rsid w:val="00C0047B"/>
    <w:rsid w:val="00C12B62"/>
    <w:rsid w:val="00C15620"/>
    <w:rsid w:val="00C35413"/>
    <w:rsid w:val="00CA13CF"/>
    <w:rsid w:val="00CB153F"/>
    <w:rsid w:val="00CB78BD"/>
    <w:rsid w:val="00CE7571"/>
    <w:rsid w:val="00D0743E"/>
    <w:rsid w:val="00D54D36"/>
    <w:rsid w:val="00D83D1F"/>
    <w:rsid w:val="00DA3A36"/>
    <w:rsid w:val="00DC18E9"/>
    <w:rsid w:val="00E77EF4"/>
    <w:rsid w:val="00F21BF5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12EFD-9CD5-47A5-9011-D4B015C4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53F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53F"/>
    <w:rPr>
      <w:rFonts w:ascii="Arial" w:eastAsia="Times New Roman" w:hAnsi="Arial" w:cs="Arial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</dc:creator>
  <cp:lastModifiedBy>khmelevskayav</cp:lastModifiedBy>
  <cp:revision>7</cp:revision>
  <cp:lastPrinted>2016-10-18T13:50:00Z</cp:lastPrinted>
  <dcterms:created xsi:type="dcterms:W3CDTF">2016-10-18T09:28:00Z</dcterms:created>
  <dcterms:modified xsi:type="dcterms:W3CDTF">2016-10-19T13:03:00Z</dcterms:modified>
</cp:coreProperties>
</file>